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12 декабря 2022 г. N 730-пп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ПЕРЕРАСПРЕДЕЛЕНИИ ДЕНЕЖНЫХ СРЕДСТВ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распоряжения Правительства Российской Федерации от 9 июня 2022 года N 1518-р, распоряжения Губернатора Белгородской области от 19 сентября 2022 года N 13-р-ДСП "Об использовании дотации (гранта) в форме межбюджетного трансферта, предоставляемого в 2022 году из федерального бюджета бюджету Белгородской области", в целях реализации социально значимых проектов Белгородской области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Перераспределить денежные средства в размере 53300000 (пятьдесят три миллиона триста тысяч) рублей, предусмотренные </w:t>
      </w:r>
      <w:hyperlink w:history="0" r:id="rId6" w:tooltip="Закон Белгородской области от 16.12.2021 N 130 (ред. от 23.12.2022) &quot;Об областном бюджете на 2022 год и на плановый период 2023 и 2024 годов&quot; (принят Белгородской областной Думой 13.12.2021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16 декабря 2021 года N 130 "Об областном бюджете на 2022 год и на плановый период 2023 и 2024 годов" министерству жилищно-коммунального хозяйства Белгородской области на 2022 год по отрасли "Жилищно-коммунальное хозяйство", для предоставления межбюджетного трансферта бюджету города Белгорода на реализацию регионального проекта по благоустройству территории велопешеходной дорожки в районе ул. Разуменская в г. Белгороде за счет дотации (гранта) в форме межбюджетного трансферта, предоставленного в 2022 году из федерального бюджета бюджету Белгородской области за достижение показателей деятельности исполнительных органов субъектов Российской Федерации на реализацию социально значимых проектов,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2022 году - 30910000 (тридцать миллионов девятьсот десять тысяч)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2023 году - 22390000 (двадцать два миллиона триста девяносто тысяч) рублей.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внести соответствующие изменения в сводную бюджетную роспись областного бюджета;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подготовить для последующего внесения в установленном законодательством порядке на рассмотрение Белгородской областной Думы проект закона Белгородской области о внесении изменений в </w:t>
      </w:r>
      <w:hyperlink w:history="0" r:id="rId7" w:tooltip="Закон Белгородской области от 16.12.2021 N 130 (ред. от 23.12.2022) &quot;Об областном бюджете на 2022 год и на плановый период 2023 и 2024 годов&quot; (принят Белгородской областной Думой 13.12.2021) {КонсультантПлюс}">
        <w:r>
          <w:rPr>
            <w:sz w:val="20"/>
            <w:color w:val="0000ff"/>
          </w:rPr>
          <w:t xml:space="preserve">закон</w:t>
        </w:r>
      </w:hyperlink>
      <w:r>
        <w:rPr>
          <w:sz w:val="20"/>
        </w:rPr>
        <w:t xml:space="preserve"> Белгородской области от 16 декабря 2021 года N 130 "Об областном бюджете на 2022 год и на плановый период 2023 и 2024 годов" в части перераспределения бюджетных ассигнований согласно пункту 1 названного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Министерству жилищно-коммунального хозяйства Белгородской области (Ботвиньев А.Н.):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представить в министерство финансов и бюджетной политики Белгородской области отчет об использовании выделенных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контроль за исполнением настоящего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Администрации города Белгорода (Демидов В.В.):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осуществлять проведение конкурсных процедур в соответствии с Федеральным </w:t>
      </w:r>
      <w:hyperlink w:history="0" r:id="rId8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5 апреля 2013 года 44-ФЗ "О контрактной системе в сфере закупок товаров, работ, услуг для обеспечения государственных и муниципальных нужд";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представить в министерство жилищно-коммунального хозяйства Белгородской области отчет об исполнении выделенных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контроль за целевым использованием денежных средств.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первого заместителя Губернатора Белгородской области - министра цифрового развития Белгородской области Мирошникова Е.В. и заместителя Губернатора Белгородской области Полежаева К.А.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 исполнении постановления информировать к 30 декабря 2023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12.12.2022 N 730-пп</w:t>
            <w:br/>
            <w:t>"О перераспределении денежных средств"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12.12.2022 N 730-пп "О перераспределении денежных средств"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consultantplus://offline/ref=78020C0F58B97C9477C68379F6D422B5F0EA5DA668CB2176E02D106106F6930FAA8C266058CA4A16D6275BE558AD4756Z6S2J" TargetMode = "External"/>
	<Relationship Id="rId7" Type="http://schemas.openxmlformats.org/officeDocument/2006/relationships/hyperlink" Target="consultantplus://offline/ref=D1A5EB4D51134F2B94F383FA615858913DEEE697D94AFAB8BE7E25D224EB1ADF9771E262012C60FB8E919B7E041F15EDaESDJ" TargetMode = "External"/>
	<Relationship Id="rId8" Type="http://schemas.openxmlformats.org/officeDocument/2006/relationships/hyperlink" Target="consultantplus://offline/ref=D1A5EB4D51134F2B94F39DF77734029C3DE1BE98D043F2EBE7217E8F73E21088C23EE33E477B73F98991997B18a1SE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12.12.2022 N 730-пп
"О перераспределении денежных средств"</dc:title>
  <dcterms:created xsi:type="dcterms:W3CDTF">2023-05-22T09:18:25Z</dcterms:created>
</cp:coreProperties>
</file>